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910CBD" w:rsidP="001F55F6" w14:paraId="685D4AA3" w14:textId="2A1055A6">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0" w:name="_Hlk32839505"/>
      <w:bookmarkStart w:id="1" w:name="21"/>
      <w:bookmarkEnd w:id="1"/>
      <w:r>
        <w:rPr>
          <w:rStyle w:val="DefaultParagraphFont"/>
          <w:rFonts w:ascii="Calibri" w:eastAsia="Calibri" w:hAnsi="Calibri" w:cs="Calibri"/>
          <w:b/>
          <w:i w:val="0"/>
          <w:caps w:val="0"/>
          <w:smallCaps w:val="0"/>
          <w:strike w:val="0"/>
          <w:color w:val="auto"/>
          <w:w w:val="100"/>
          <w:sz w:val="20"/>
          <w:szCs w:val="20"/>
          <w:highlight w:val="none"/>
        </w:rPr>
        <w:t>DOM ZDRAVLJA IVANJICA</w:t>
      </w:r>
    </w:p>
    <w:p w:rsidR="001F55F6" w:rsidRPr="001F55F6" w:rsidP="001F55F6" w14:paraId="12B24AF9" w14:textId="4FB29633">
      <w:pPr>
        <w:spacing w:before="120" w:after="120"/>
        <w:rPr>
          <w:rStyle w:val="DefaultParagraphFont"/>
          <w:rFonts w:ascii="Calibri" w:eastAsia="Calibri" w:hAnsi="Calibri" w:cs="Calibri"/>
          <w:b/>
          <w:i w:val="0"/>
          <w:caps w:val="0"/>
          <w:smallCaps w:val="0"/>
          <w:strike w:val="0"/>
          <w:color w:val="auto"/>
          <w:w w:val="100"/>
          <w:sz w:val="20"/>
          <w:szCs w:val="20"/>
          <w:highlight w:val="none"/>
        </w:rPr>
      </w:pPr>
      <w:r>
        <w:rPr>
          <w:rFonts w:cstheme="minorHAnsi"/>
          <w:b/>
          <w:sz w:val="20"/>
          <w:szCs w:val="20"/>
        </w:rPr>
        <w:t>PIB:</w:t>
      </w:r>
      <w:r w:rsidRPr="00191039" w:rsidR="002A1737">
        <w:rPr>
          <w:rFonts w:cstheme="minorHAnsi"/>
          <w:sz w:val="20"/>
          <w:szCs w:val="20"/>
        </w:rPr>
        <w:t> </w:t>
      </w:r>
      <w:bookmarkStart w:id="2" w:name="23"/>
      <w:bookmarkEnd w:id="2"/>
      <w:r w:rsidRPr="001F55F6">
        <w:rPr>
          <w:rStyle w:val="DefaultParagraphFont"/>
          <w:rFonts w:ascii="Calibri" w:eastAsia="Calibri" w:hAnsi="Calibri" w:cs="Calibri"/>
          <w:b/>
          <w:i w:val="0"/>
          <w:caps w:val="0"/>
          <w:smallCaps w:val="0"/>
          <w:strike w:val="0"/>
          <w:color w:val="auto"/>
          <w:w w:val="100"/>
          <w:sz w:val="20"/>
          <w:szCs w:val="20"/>
          <w:highlight w:val="none"/>
        </w:rPr>
        <w:t>108576841</w:t>
      </w:r>
    </w:p>
    <w:p w:rsidR="001F55F6" w:rsidRPr="001F55F6" w:rsidP="001F55F6" w14:paraId="5CF2DAD8"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3" w:name="24"/>
      <w:bookmarkEnd w:id="3"/>
      <w:r w:rsidRPr="001F55F6">
        <w:rPr>
          <w:rStyle w:val="DefaultParagraphFont"/>
          <w:rFonts w:ascii="Calibri" w:eastAsia="Calibri" w:hAnsi="Calibri" w:cs="Calibri"/>
          <w:b/>
          <w:i w:val="0"/>
          <w:caps w:val="0"/>
          <w:smallCaps w:val="0"/>
          <w:strike w:val="0"/>
          <w:color w:val="auto"/>
          <w:w w:val="100"/>
          <w:sz w:val="20"/>
          <w:szCs w:val="20"/>
          <w:highlight w:val="none"/>
        </w:rPr>
        <w:t>13.SEPTEMBRA BR.39</w:t>
      </w:r>
    </w:p>
    <w:p w:rsidR="001F55F6" w:rsidRPr="001F55F6" w:rsidP="001F55F6" w14:paraId="6BC266A2"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26"/>
      <w:bookmarkEnd w:id="4"/>
      <w:r w:rsidRPr="001F55F6">
        <w:rPr>
          <w:rStyle w:val="DefaultParagraphFont"/>
          <w:rFonts w:ascii="Calibri" w:eastAsia="Calibri" w:hAnsi="Calibri" w:cs="Calibri"/>
          <w:b/>
          <w:i w:val="0"/>
          <w:caps w:val="0"/>
          <w:smallCaps w:val="0"/>
          <w:strike w:val="0"/>
          <w:color w:val="auto"/>
          <w:w w:val="100"/>
          <w:sz w:val="20"/>
          <w:szCs w:val="20"/>
          <w:highlight w:val="none"/>
        </w:rPr>
        <w:t>32250</w:t>
      </w:r>
      <w:r w:rsidRPr="001F55F6">
        <w:rPr>
          <w:rFonts w:cstheme="minorHAnsi"/>
          <w:b/>
          <w:sz w:val="20"/>
          <w:szCs w:val="20"/>
        </w:rPr>
        <w:t> </w:t>
      </w:r>
      <w:bookmarkStart w:id="5" w:name="25"/>
      <w:bookmarkEnd w:id="5"/>
      <w:r w:rsidRPr="001F55F6">
        <w:rPr>
          <w:rStyle w:val="DefaultParagraphFont"/>
          <w:rFonts w:ascii="Calibri" w:eastAsia="Calibri" w:hAnsi="Calibri" w:cs="Calibri"/>
          <w:b/>
          <w:i w:val="0"/>
          <w:caps w:val="0"/>
          <w:smallCaps w:val="0"/>
          <w:strike w:val="0"/>
          <w:color w:val="auto"/>
          <w:w w:val="100"/>
          <w:sz w:val="20"/>
          <w:szCs w:val="20"/>
          <w:highlight w:val="none"/>
        </w:rPr>
        <w:t>IVANJICA</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P="001F55F6" w14:paraId="49108E4C" w14:textId="5D1D1718">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6" w:name="9"/>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18.10.2021</w:t>
      </w:r>
    </w:p>
    <w:p w:rsidR="001F55F6" w:rsidRPr="001F55F6" w:rsidP="001F55F6" w14:paraId="1B2FD28D" w14:textId="400BEBE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7" w:name="8"/>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1429/2021</w:t>
      </w:r>
    </w:p>
    <w:p w:rsidR="001F55F6" w:rsidRPr="00A9707B" w:rsidP="00A9707B" w14:paraId="53FD827A" w14:textId="77777777">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7"/>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Na osnovu člana 146. stav 1. Zakona o javnim nabavkama („Službeni glasnik“, broj 91/19), naručilac donosi,</w:t>
      </w:r>
    </w:p>
    <w:p w:rsidR="001F55F6" w:rsidRPr="001F55F6" w:rsidP="00A9707B" w14:paraId="2E4A0798" w14:textId="77777777">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ODLUKA O DODELI UGOVORA</w:t>
      </w:r>
      <w:bookmarkEnd w:id="9"/>
    </w:p>
    <w:p w:rsidR="001F55F6" w:rsidRPr="001F55F6" w:rsidP="001F55F6" w14:paraId="2D28022D" w14:textId="1C9753B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10" w:name="22"/>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DOM ZDRAVLJA IVANJICA</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1" w:name="19"/>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18/21</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2" w:name="18"/>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Laboratorijski regens CRP.</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3" w:name="17"/>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2021/S F02-0035902</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Radovi</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1"/>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Dobra</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oznaka:</w:t>
      </w:r>
      <w:r w:rsidR="003406EF">
        <w:rPr>
          <w:rFonts w:asciiTheme="minorHAnsi" w:hAnsiTheme="minorHAnsi" w:cstheme="minorHAnsi"/>
          <w:b w:val="0"/>
          <w:sz w:val="20"/>
          <w:szCs w:val="20"/>
          <w:lang w:val="sr-Latn-BA"/>
        </w:rPr>
        <w:tab/>
      </w:r>
      <w:bookmarkStart w:id="17" w:name="20"/>
      <w:bookmarkEnd w:id="17"/>
      <w:r w:rsidRPr="001F55F6">
        <w:rPr>
          <w:rStyle w:val="DefaultParagraphFont"/>
          <w:rFonts w:ascii="Calibri" w:eastAsia="Calibri" w:hAnsi="Calibri" w:cs="Calibri"/>
          <w:b/>
          <w:i w:val="0"/>
          <w:caps w:val="0"/>
          <w:smallCaps w:val="0"/>
          <w:strike w:val="0"/>
          <w:color w:val="auto"/>
          <w:w w:val="100"/>
          <w:sz w:val="20"/>
          <w:szCs w:val="20"/>
          <w:highlight w:val="none"/>
          <w:lang w:val="sr-Latn-BA"/>
        </w:rPr>
        <w:t>33696500</w:t>
      </w:r>
    </w:p>
    <w:p w:rsidR="001F55F6" w:rsidRPr="001F55F6" w:rsidP="00B84A8C" w14:paraId="5FF10A8D" w14:textId="1D4DAFE8">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bCs w:val="0"/>
          <w:sz w:val="20"/>
          <w:szCs w:val="20"/>
          <w:lang w:val="sr-Latn-BA"/>
        </w:rPr>
        <w:t>Naziv predmeta / partije:</w:t>
      </w:r>
      <w:r w:rsidR="003406EF">
        <w:rPr>
          <w:rFonts w:asciiTheme="minorHAnsi" w:hAnsiTheme="minorHAnsi" w:cstheme="minorHAnsi"/>
          <w:b w:val="0"/>
          <w:bCs w:val="0"/>
          <w:sz w:val="20"/>
          <w:szCs w:val="20"/>
          <w:lang w:val="sr-Latn-BA"/>
        </w:rPr>
        <w:tab/>
      </w:r>
      <w:bookmarkStart w:id="18" w:name="1"/>
      <w:bookmarkEnd w:id="18"/>
      <w:r w:rsidRPr="001F55F6">
        <w:rPr>
          <w:rStyle w:val="DefaultParagraphFont"/>
          <w:rFonts w:ascii="Calibri" w:eastAsia="Calibri" w:hAnsi="Calibri" w:cs="Calibri"/>
          <w:b/>
          <w:i w:val="0"/>
          <w:caps w:val="0"/>
          <w:smallCaps w:val="0"/>
          <w:strike w:val="0"/>
          <w:color w:val="auto"/>
          <w:w w:val="100"/>
          <w:sz w:val="20"/>
          <w:szCs w:val="20"/>
          <w:highlight w:val="none"/>
          <w:lang w:val="sr-Latn-BA"/>
        </w:rPr>
        <w:t>Laboratorijski regens CRP.</w:t>
      </w:r>
    </w:p>
    <w:p w:rsidR="001F55F6" w:rsidRPr="00B84A8C" w:rsidP="001F55F6" w14:paraId="443A5338" w14:textId="65C24883">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predmeta / partije (bez PDV-a):</w:t>
      </w:r>
      <w:r w:rsidR="00B84A8C">
        <w:rPr>
          <w:rFonts w:cstheme="minorHAnsi"/>
          <w:sz w:val="20"/>
          <w:szCs w:val="20"/>
        </w:rPr>
        <w:t> </w:t>
      </w:r>
      <w:bookmarkStart w:id="19" w:name="2"/>
      <w:bookmarkEnd w:id="19"/>
      <w:r w:rsidRPr="001F55F6" w:rsidR="00B84A8C">
        <w:rPr>
          <w:rStyle w:val="DefaultParagraphFont"/>
          <w:rFonts w:ascii="Calibri" w:eastAsia="Calibri" w:hAnsi="Calibri" w:cs="Calibri"/>
          <w:b/>
          <w:i w:val="0"/>
          <w:caps w:val="0"/>
          <w:smallCaps w:val="0"/>
          <w:strike w:val="0"/>
          <w:color w:val="auto"/>
          <w:w w:val="100"/>
          <w:sz w:val="20"/>
          <w:szCs w:val="20"/>
          <w:highlight w:val="none"/>
        </w:rPr>
        <w:t>58.764,00</w:t>
      </w:r>
      <w:r w:rsidRPr="001F55F6" w:rsidR="00B84A8C">
        <w:rPr>
          <w:rFonts w:cstheme="minorHAnsi"/>
          <w:b/>
          <w:sz w:val="20"/>
          <w:szCs w:val="20"/>
        </w:rPr>
        <w:t> </w:t>
      </w:r>
      <w:r w:rsidRPr="001F55F6">
        <w:rPr>
          <w:rFonts w:cstheme="minorHAnsi"/>
          <w:sz w:val="20"/>
          <w:szCs w:val="20"/>
          <w:lang w:val="sr-Latn-BA"/>
        </w:rPr>
        <w:t>Valuta:</w:t>
      </w:r>
      <w:r w:rsidR="00B84A8C">
        <w:rPr>
          <w:rFonts w:cstheme="minorHAnsi"/>
          <w:sz w:val="20"/>
          <w:szCs w:val="20"/>
        </w:rPr>
        <w:t> </w:t>
      </w:r>
      <w:bookmarkStart w:id="20" w:name="3"/>
      <w:bookmarkEnd w:id="20"/>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1F55F6" w:rsidRPr="001F55F6" w:rsidP="002A1737" w14:paraId="295073E2" w14:textId="573469BB">
      <w:pPr>
        <w:tabs>
          <w:tab w:val="left" w:pos="1701"/>
        </w:tabs>
        <w:spacing w:before="120"/>
        <w:rPr>
          <w:rFonts w:cstheme="minorHAnsi"/>
          <w:sz w:val="20"/>
          <w:szCs w:val="20"/>
        </w:rPr>
      </w:pPr>
      <w:r w:rsidRPr="001F55F6">
        <w:rPr>
          <w:rFonts w:cstheme="minorHAnsi"/>
          <w:sz w:val="20"/>
          <w:szCs w:val="20"/>
        </w:rPr>
        <w:t>Ugovor</w:t>
      </w:r>
      <w:r w:rsidRPr="001F55F6">
        <w:rPr>
          <w:rFonts w:cstheme="minorHAnsi"/>
          <w:sz w:val="20"/>
          <w:szCs w:val="20"/>
        </w:rPr>
        <w:t xml:space="preserve"> se </w:t>
      </w:r>
      <w:r w:rsidRPr="001F55F6">
        <w:rPr>
          <w:rFonts w:cstheme="minorHAnsi"/>
          <w:sz w:val="20"/>
          <w:szCs w:val="20"/>
        </w:rPr>
        <w:t>dodeljuje</w:t>
      </w:r>
      <w:r w:rsidR="00B84A8C">
        <w:rPr>
          <w:rFonts w:cstheme="minorHAnsi"/>
          <w:sz w:val="20"/>
          <w:szCs w:val="20"/>
        </w:rPr>
        <w:t xml:space="preserve"> </w:t>
      </w:r>
      <w:bookmarkStart w:id="21" w:name="10"/>
      <w:bookmarkEnd w:id="21"/>
      <w:r w:rsidRPr="001F55F6">
        <w:rPr>
          <w:rStyle w:val="DefaultParagraphFont"/>
          <w:rFonts w:ascii="Calibri" w:eastAsia="Calibri" w:hAnsi="Calibri" w:cs="Calibri"/>
          <w:b/>
          <w:i w:val="0"/>
          <w:caps w:val="0"/>
          <w:smallCaps w:val="0"/>
          <w:strike w:val="0"/>
          <w:color w:val="auto"/>
          <w:w w:val="100"/>
          <w:sz w:val="20"/>
          <w:szCs w:val="20"/>
          <w:highlight w:val="none"/>
        </w:rPr>
        <w:t>privrednom subjektu</w:t>
      </w:r>
      <w:r w:rsidRPr="001F55F6">
        <w:rPr>
          <w:rFonts w:cstheme="minorHAnsi"/>
          <w:sz w:val="20"/>
          <w:szCs w:val="20"/>
        </w:rPr>
        <w:t>:</w:t>
      </w:r>
    </w:p>
    <w:tbl>
      <w:tblPr>
        <w:tblW w:w="5000" w:type="pct"/>
        <w:tblLayout w:type="fixed"/>
        <w:tblCellMar>
          <w:left w:w="0" w:type="dxa"/>
          <w:right w:w="0" w:type="dxa"/>
        </w:tblCellMar>
        <w:tblLook w:val="04A0"/>
      </w:tblPr>
      <w:tblGrid>
        <w:gridCol w:w="10205"/>
      </w:tblGrid>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paraId="098A9613"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2" w:name="11"/>
            <w:bookmarkEnd w:id="2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PROMEDIA DOO  KIKINDA</w:t>
            </w:r>
            <w:r w:rsidRPr="00B84A8C">
              <w:rPr>
                <w:rFonts w:cstheme="minorHAnsi"/>
                <w:b/>
                <w:bCs/>
                <w:sz w:val="20"/>
                <w:szCs w:val="20"/>
                <w:lang w:val="sr-Latn-BA"/>
              </w:rPr>
              <w:t xml:space="preserve">, </w:t>
            </w:r>
            <w:bookmarkStart w:id="23" w:name="12"/>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100579471</w:t>
            </w:r>
            <w:r w:rsidRPr="00B84A8C">
              <w:rPr>
                <w:rFonts w:cstheme="minorHAnsi"/>
                <w:b/>
                <w:bCs/>
                <w:sz w:val="20"/>
                <w:szCs w:val="20"/>
                <w:lang w:val="sr-Latn-BA"/>
              </w:rPr>
              <w:t xml:space="preserve">, </w:t>
            </w:r>
            <w:bookmarkStart w:id="24" w:name="13"/>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Kralja Petra Prvog, 114</w:t>
            </w:r>
            <w:r w:rsidRPr="00B84A8C">
              <w:rPr>
                <w:rFonts w:cstheme="minorHAnsi"/>
                <w:b/>
                <w:bCs/>
                <w:sz w:val="20"/>
                <w:szCs w:val="20"/>
                <w:lang w:val="sr-Latn-BA"/>
              </w:rPr>
              <w:t xml:space="preserve">, </w:t>
            </w:r>
            <w:bookmarkStart w:id="25" w:name="14"/>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Kikinda</w:t>
            </w:r>
            <w:r w:rsidRPr="00B84A8C">
              <w:rPr>
                <w:rFonts w:cstheme="minorHAnsi"/>
                <w:b/>
                <w:bCs/>
                <w:sz w:val="20"/>
                <w:szCs w:val="20"/>
                <w:lang w:val="sr-Latn-BA"/>
              </w:rPr>
              <w:t xml:space="preserve">, </w:t>
            </w:r>
            <w:bookmarkStart w:id="26" w:name="15"/>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23300</w:t>
            </w:r>
            <w:r w:rsidRPr="00B84A8C">
              <w:rPr>
                <w:rFonts w:cstheme="minorHAnsi"/>
                <w:b/>
                <w:bCs/>
                <w:sz w:val="20"/>
                <w:szCs w:val="20"/>
                <w:lang w:val="sr-Latn-BA"/>
              </w:rPr>
              <w:t xml:space="preserve">, </w:t>
            </w:r>
            <w:bookmarkStart w:id="27" w:name="16"/>
            <w:bookmarkEnd w:id="27"/>
            <w:r w:rsidRPr="00B84A8C">
              <w:rPr>
                <w:rStyle w:val="DefaultParagraphFont"/>
                <w:rFonts w:ascii="Calibri" w:eastAsia="Calibri" w:hAnsi="Calibri" w:cs="Calibri"/>
                <w:b/>
                <w:bCs/>
                <w:i w:val="0"/>
                <w:caps w:val="0"/>
                <w:smallCaps w:val="0"/>
                <w:strike w:val="0"/>
                <w:color w:val="auto"/>
                <w:w w:val="100"/>
                <w:sz w:val="20"/>
                <w:szCs w:val="20"/>
                <w:highlight w:val="none"/>
              </w:rPr>
              <w:t>Srbija</w:t>
            </w:r>
          </w:p>
        </w:tc>
      </w:tr>
    </w:tbl>
    <w:p w:rsidR="00A9707B" w:rsidRPr="00A9707B" w:rsidP="002A1737" w14:paraId="602D96C0" w14:textId="77777777">
      <w:pPr>
        <w:tabs>
          <w:tab w:val="left" w:pos="2438"/>
        </w:tabs>
        <w:spacing w:after="120"/>
        <w:rPr>
          <w:rFonts w:cstheme="minorHAnsi"/>
          <w:bCs/>
          <w:sz w:val="20"/>
          <w:szCs w:val="20"/>
        </w:rPr>
      </w:pPr>
    </w:p>
    <w:p w:rsidR="001F55F6" w:rsidRPr="00B84A8C" w:rsidP="00B84A8C" w14:paraId="167338BB" w14:textId="2512E024">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(bez PDV):</w:t>
      </w:r>
      <w:r w:rsidR="00B84A8C">
        <w:rPr>
          <w:rFonts w:cstheme="minorHAnsi"/>
          <w:bCs/>
          <w:sz w:val="20"/>
          <w:szCs w:val="20"/>
        </w:rPr>
        <w:tab/>
      </w:r>
      <w:bookmarkStart w:id="28" w:name="4"/>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58.764,00</w:t>
      </w:r>
    </w:p>
    <w:p w:rsidR="001F55F6" w:rsidRPr="00B84A8C" w:rsidP="00B84A8C" w14:paraId="5D5413F5" w14:textId="2CCC13D0">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w:t>
      </w:r>
      <w:r w:rsidRPr="001F55F6">
        <w:rPr>
          <w:rFonts w:cstheme="minorHAnsi"/>
          <w:bCs/>
          <w:sz w:val="20"/>
          <w:szCs w:val="20"/>
        </w:rPr>
        <w:t>sa</w:t>
      </w:r>
      <w:r w:rsidRPr="001F55F6">
        <w:rPr>
          <w:rFonts w:cstheme="minorHAnsi"/>
          <w:bCs/>
          <w:sz w:val="20"/>
          <w:szCs w:val="20"/>
        </w:rPr>
        <w:t xml:space="preserve"> PDV):</w:t>
      </w:r>
      <w:r w:rsidR="00B84A8C">
        <w:rPr>
          <w:rFonts w:cstheme="minorHAnsi"/>
          <w:bCs/>
          <w:sz w:val="20"/>
          <w:szCs w:val="20"/>
        </w:rPr>
        <w:tab/>
      </w:r>
      <w:bookmarkStart w:id="29" w:name="5"/>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70.516,80</w:t>
      </w:r>
    </w:p>
    <w:p w:rsidR="001F55F6" w:rsidRPr="00B84A8C" w:rsidP="00B84A8C" w14:paraId="7D8E766A" w14:textId="69B2075D">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rPr>
        <w:t>Valuta:</w:t>
      </w:r>
      <w:r w:rsidR="00B84A8C">
        <w:rPr>
          <w:rFonts w:cstheme="minorHAnsi"/>
          <w:sz w:val="20"/>
          <w:szCs w:val="20"/>
        </w:rPr>
        <w:t> </w:t>
      </w:r>
      <w:bookmarkStart w:id="30" w:name="6"/>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RSD</w:t>
      </w:r>
    </w:p>
    <w:p w:rsidR="00A9707B" w:rsidRPr="00A9707B" w:rsidP="001F55F6" w14:paraId="3C53BC4E"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rPr>
          <w:trHeight w:val="453"/>
        </w:trPr>
        <w:tc>
          <w:tcPr>
            <w:tcW w:w="15589" w:type="dxa"/>
            <w:gridSpan w:val="2"/>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OBRAZLOŽENJE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postupku</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Naziv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Laboratorijski regens CRP.</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Ref. broj</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18/21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Otvoreni postupak</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i datum odluke o sprovođenju</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1369/2021, 07.10.2021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Procenjena vrednost</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58.764,00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Tehnika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CPV</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33696500-Laboratorijski reagensi</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Kratak opis nabavke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Usled pogoršanja epidemiološke situacije  iscrpljene zalihe CRP-akoje su nabvljene prama Planu nabavke na godišnjem nivou. Naručilac je biio prinuđen da pored nabavke na godišnjem nivou izvrši još jednu JN za reagens koji je predmet ove nabnavke iz istih razloga ali u manjoj količini i kraćem vremenskom periodu. Naručilac je smatrao da će JN 15/21 zadovljiti pottrebe koje iscrpljene u prethodnom periodu ali zbog novog pogoršanja epidemiološke situacije Naručilac raspisuje ovu JN iz drugih srdstava.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NE</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Obrazloženje zašto predmet nije 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2021/S F02-0035902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Javni poziv</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Objavljeno</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08.10.2021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Rok za podnošenje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18.10.2021 12:00:00</w:t>
                  </w: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predmetu / partijama</w:t>
                  </w:r>
                </w:p>
              </w:tc>
            </w:tr>
            <w:tr>
              <w:tblPrEx>
                <w:tblInd w:w="39" w:type="dxa"/>
                <w:tblCellMar>
                  <w:left w:w="0" w:type="dxa"/>
                  <w:right w:w="0" w:type="dxa"/>
                </w:tblCellMar>
                <w:tblLook w:val="0000"/>
              </w:tblPrEx>
              <w:trPr>
                <w:trHeight w:val="68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68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Laboratorijski regens CRP.</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otvaranja: 18.10.2021 12:00:00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18.10.2021 12:02:06</w:t>
                  </w:r>
                </w:p>
              </w:tc>
            </w:tr>
            <w:tr>
              <w:tblPrEx>
                <w:tblInd w:w="39" w:type="dxa"/>
                <w:tblCellMar>
                  <w:left w:w="0" w:type="dxa"/>
                  <w:right w:w="0" w:type="dxa"/>
                </w:tblCellMar>
                <w:tblLook w:val="0000"/>
              </w:tblPrEx>
              <w:trPr>
                <w:trHeight w:val="106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PROMEDIA DOO  KIKINDA, Kralja Petra Prvog, 114, 23300, Kikinda,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629/21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14.10.2021. 11:49:31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PROMEDIA DOO  KIKINDA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58764.00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70516.80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dana od prijema fakture, uplatom na račun ponuđača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PROMEDIA DOO  KIKINDA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58764.00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70516.80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dana od prijema fakture, uplatom na račun ponuđača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tblPrEx>
                <w:tblInd w:w="39" w:type="dxa"/>
                <w:tblCellMar>
                  <w:left w:w="0" w:type="dxa"/>
                  <w:right w:w="0" w:type="dxa"/>
                </w:tblCellMar>
                <w:tblLook w:val="0000"/>
              </w:tblPrEx>
              <w:trPr>
                <w:trHeight w:val="68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411"/>
                  </w:tblGrid>
                  <w:tr>
                    <w:tblPrEx>
                      <w:tblCellMar>
                        <w:left w:w="0" w:type="dxa"/>
                        <w:right w:w="0" w:type="dxa"/>
                      </w:tblCellMar>
                      <w:tblLook w:val="0000"/>
                    </w:tblPrEx>
                    <w:tc>
                      <w:tcPr>
                        <w:tcW w:w="15411" w:type="dxa"/>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PROMEDIA DOO  KIKINDA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58.764,00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70.516,80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11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PROMEDIA DOO  KIKINDA</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58.764,00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Ispunjava sve konkursne uslove, do procenjene vrednosti , komisija za JN nema saznanja zašto je prispela jedna ponuda.</w:t>
                                <w:br/>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7CE6A5F4">
      <w:bookmarkStart w:id="31" w:name="_Hlk32839505_0"/>
      <w:bookmarkStart w:id="32" w:name="1_0"/>
      <w:bookmarkEnd w:id="32"/>
      <w:r>
        <w:rPr>
          <w:rFonts w:ascii="Calibri" w:eastAsia="Calibri" w:hAnsi="Calibri" w:cs="Calibri"/>
        </w:rPr>
        <w:t>Ispunjava sve konkursne uslove, do procenjene vrednosti , komisija za JN nema saznanja zašto je prispela jedna ponuda.</w:t>
      </w:r>
    </w:p>
    <w:p w:rsidP="008C5725">
      <w:pPr>
        <w:rPr>
          <w:rFonts w:ascii="Calibri" w:eastAsia="Calibri" w:hAnsi="Calibri" w:cs="Calibri"/>
        </w:rPr>
      </w:pP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Uputstvo o pravom sredstvu:</w:t>
      </w:r>
    </w:p>
    <w:p w:rsidR="001F55F6" w:rsidRPr="001F55F6" w:rsidP="008C5725" w14:paraId="57D8177E" w14:textId="3101E2A4">
      <w:pPr>
        <w:spacing w:before="120" w:after="120"/>
        <w:rPr>
          <w:rFonts w:ascii="Calibri" w:eastAsia="Calibri" w:hAnsi="Calibri" w:cs="Calibri"/>
          <w:sz w:val="20"/>
          <w:szCs w:val="20"/>
          <w:lang w:val="sr-Latn-BA"/>
        </w:rPr>
      </w:pPr>
      <w:bookmarkEnd w:id="31"/>
      <w:bookmarkStart w:id="33" w:name="2_0"/>
      <w:bookmarkEnd w:id="33"/>
      <w:r w:rsidRPr="001F55F6">
        <w:rPr>
          <w:rFonts w:ascii="Calibri" w:eastAsia="Calibri" w:hAnsi="Calibri" w:cs="Calibri"/>
          <w:sz w:val="20"/>
          <w:szCs w:val="20"/>
          <w:lang w:val="sr-Latn-BA"/>
        </w:rPr>
        <w:t>Protiv ove odluke, ponuđač može da podnese zahtev za zaštitu prava u roku od deset dana od dana objavljivanja na Portalu javnih nabavki u skladu sa odredbama Zakona o javnim nabavkama („Službeni glasnik“, broj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07670DCD">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F55F6" w:rsidR="001F55F6">
      <w:rPr>
        <w:caps/>
        <w:noProof/>
        <w:sz w:val="12"/>
        <w:szCs w:val="12"/>
        <w:lang w:val="hr-HR"/>
      </w:rPr>
      <w:t>ODLUKA O DODELI UGOVORA</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PAGE  \* Arabic  \* MERGEFORMAT </w:instrText>
    </w:r>
    <w:r w:rsidRPr="00FE399E">
      <w:rPr>
        <w:caps/>
        <w:szCs w:val="18"/>
        <w:lang w:val="hr-HR"/>
      </w:rPr>
      <w:fldChar w:fldCharType="separate"/>
    </w:r>
    <w:r w:rsidR="001F27F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335EC"/>
    <w:rsid w:val="00666AE4"/>
    <w:rsid w:val="006A4384"/>
    <w:rsid w:val="006C28AA"/>
    <w:rsid w:val="006C6D30"/>
    <w:rsid w:val="00723884"/>
    <w:rsid w:val="007500EB"/>
    <w:rsid w:val="007B33EC"/>
    <w:rsid w:val="008C5725"/>
    <w:rsid w:val="00910CBD"/>
    <w:rsid w:val="00934E20"/>
    <w:rsid w:val="00943D6F"/>
    <w:rsid w:val="00A338C8"/>
    <w:rsid w:val="00A9707B"/>
    <w:rsid w:val="00AA44B3"/>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OBR_OdlukaODodeli.dotx</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Dean Firkelj</cp:lastModifiedBy>
  <cp:revision>12</cp:revision>
  <dcterms:created xsi:type="dcterms:W3CDTF">2020-02-17T13:03:00Z</dcterms:created>
  <dcterms:modified xsi:type="dcterms:W3CDTF">2021-02-17T11:08:00Z</dcterms:modified>
</cp:coreProperties>
</file>