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263/2023-3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одржавања Здравственог информационог система ХЕЛИАНТ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Ф02-0006531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48814000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одржавања Здравственог информационог система ХЕЛИАНТ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ХЕЛИАНТ д.о.о.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108461847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МАКЕНЗИЈЕВА, 24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(Врачар)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525.000,00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одржавања Здравственог информационог система ХЕЛИАНТ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263/2023, 02.03.2023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48814000-Медицински информациони системи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Ф02-0006531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одржавања Здравственог информационог система ХЕЛИАНТ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13.03.2023 10:02:10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ХЕЛИАНТ д.о.о., МАКЕНЗИЈЕВА, 24,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22:37:30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ХЕЛИАНТ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 на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ХЕЛИАНТ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 на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ХЕЛИАНТ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ХЕЛИАНТ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525.000,00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Након увида у понуду и додатних појашњења у складу чланом 142. Закона о јавним набавкама утврђено је да је понуђач испуњава услове захтеване конкурсном документацијом. Понуђена вредност незнатно прелази процењену вредност, али у складу са чланом 146. Закона о јавним набавкама, Наручилац има право да прихвати овакву понуду уколико поседује средства којима може да исплати тражену вредност. Комисији нису познати разлози зашто је само један понуђач поднео понуду у предметном поступку јавне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Након увида у понуду и додатних појашњења у складу чланом 142. Закона о јавним набавкама утврђено је да је понуђач испуњава услове захтеване конкурсном документацијом. Понуђена вредност незнатно прелази процењену вредност, али у складу са чланом 146. Закона о јавним набавкама, Наручилац има право да прихвати овакву понуду уколико поседује средства којима може да исплати тражену вредност. Комисији нису познати разлози зашто је само један понуђач поднео понуду у предметном поступку јавне набавке.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