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23.02.2023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179/2023-3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потрошни материјал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Ф02-0003784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РИВАНОЛ СОЛ-ПРИМАР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21.360,00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ниједна понуда.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0"/>
            <w:bookmarkEnd w:id="2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1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АНТИБАКТЕРИЈСКИ ФЛАСТЕР СА ХЛОРХЕКСИДИН ГЛИКОНАТОМ-СЕКУНДАР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2"/>
            <w:bookmarkEnd w:id="2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3"/>
            <w:bookmarkEnd w:id="28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4"/>
            <w:bookmarkEnd w:id="30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ниједна понуда.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6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7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РИВАНОЛ СОЛ-СЕКУНДАР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8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4.272,00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29"/>
            <w:bookmarkEnd w:id="34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30"/>
            <w:bookmarkEnd w:id="36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ниједна понуда.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179/2023, 10.02.2023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1.620.369,67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Ф02-0003784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23.02.2023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Маричић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Драгићевић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21.360,00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4.272,00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АНТИБАКТЕРИЈСКИ ФЛАСТЕР СА ХЛОРХЕКСИДИН ГЛИКОНАТОМ-СЕКУНДАР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23.02.2023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АНТИБАКТЕРИЈСКИ ФЛАСТЕР СА ХЛОРХЕКСИДИН ГЛИКОНАТОМ-СЕКУНДАР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СОЛ-СЕКУНДАР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7" w:name="_Hlk32839505_0"/>
      <w:bookmarkStart w:id="38" w:name="2_0"/>
      <w:bookmarkEnd w:id="38"/>
      <w:r>
        <w:rPr>
          <w:rFonts w:ascii="Calibri" w:eastAsia="Calibri" w:hAnsi="Calibri" w:cs="Calibri"/>
          <w:w w:val="100"/>
        </w:rPr>
        <w:t>Није достављена ниједна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7"/>
      <w:bookmarkStart w:id="39" w:name="1_0"/>
      <w:bookmarkEnd w:id="3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