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366/2023-3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потрошни материјал-поновљени поступак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Ф02-0008530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СОЛ -ПРИМАР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21.360,00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нијенда понуда за предметну партију.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СОЛ-СЕКУНДАР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4.272,00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нијенда понуда за предметну партију.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материјал-поновљени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366/2023, 14.03.2023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105.632,00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Ф02-0008530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 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21.360,00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4.272,00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 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нијенда понуда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нијенда понуда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2_0"/>
      <w:bookmarkEnd w:id="32"/>
      <w:r>
        <w:rPr>
          <w:rFonts w:ascii="Calibri" w:eastAsia="Calibri" w:hAnsi="Calibri" w:cs="Calibri"/>
          <w:w w:val="100"/>
        </w:rPr>
        <w:t>Није достављена ниједна понуда за партије 1 и 3 (риванол сол).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1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